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04CD4" w14:textId="6DE4218E" w:rsidR="00072875" w:rsidRDefault="00072875" w:rsidP="00072875">
      <w:pPr>
        <w:pStyle w:val="NoSpacing"/>
        <w:jc w:val="center"/>
      </w:pPr>
      <w:r w:rsidRPr="00B1412F">
        <w:rPr>
          <w:b/>
          <w:bCs/>
        </w:rPr>
        <w:t xml:space="preserve">Risk Education: Module </w:t>
      </w:r>
      <w:r w:rsidR="003973A7">
        <w:rPr>
          <w:b/>
          <w:bCs/>
        </w:rPr>
        <w:t>4</w:t>
      </w:r>
      <w:r w:rsidRPr="00B1412F">
        <w:rPr>
          <w:b/>
          <w:bCs/>
        </w:rPr>
        <w:t xml:space="preserve"> – </w:t>
      </w:r>
      <w:r w:rsidR="003973A7">
        <w:rPr>
          <w:b/>
          <w:bCs/>
        </w:rPr>
        <w:t>Vulnerability</w:t>
      </w:r>
    </w:p>
    <w:p w14:paraId="7A8008A6" w14:textId="77777777" w:rsidR="00072875" w:rsidRPr="0098711A" w:rsidRDefault="00072875" w:rsidP="00072875">
      <w:pPr>
        <w:pStyle w:val="NoSpacing"/>
        <w:rPr>
          <w:i/>
          <w:iCs/>
        </w:rPr>
      </w:pPr>
      <w:r w:rsidRPr="0098711A">
        <w:rPr>
          <w:i/>
          <w:iCs/>
        </w:rPr>
        <w:t>Objectives</w:t>
      </w:r>
    </w:p>
    <w:p w14:paraId="60200749" w14:textId="5F7318D6" w:rsidR="00B334E0" w:rsidRPr="00B334E0" w:rsidRDefault="00B334E0" w:rsidP="00B334E0">
      <w:pPr>
        <w:pStyle w:val="NoSpacing"/>
        <w:numPr>
          <w:ilvl w:val="0"/>
          <w:numId w:val="5"/>
        </w:numPr>
      </w:pPr>
      <w:r w:rsidRPr="00B334E0">
        <w:t>Introduction to the concept of vulnerability and its importance in risk analysis</w:t>
      </w:r>
    </w:p>
    <w:p w14:paraId="47C45416" w14:textId="77777777" w:rsidR="00B334E0" w:rsidRPr="00B334E0" w:rsidRDefault="00B334E0" w:rsidP="00B334E0">
      <w:pPr>
        <w:pStyle w:val="NoSpacing"/>
        <w:numPr>
          <w:ilvl w:val="0"/>
          <w:numId w:val="5"/>
        </w:numPr>
      </w:pPr>
      <w:r w:rsidRPr="00B334E0">
        <w:t>Demonstrate various ways to think of vulnerability: hazard dependent, hazard independent, pre-disaster, post-disaster</w:t>
      </w:r>
    </w:p>
    <w:p w14:paraId="51DA9E4B" w14:textId="77777777" w:rsidR="00B334E0" w:rsidRPr="00B334E0" w:rsidRDefault="00B334E0" w:rsidP="00B334E0">
      <w:pPr>
        <w:pStyle w:val="NoSpacing"/>
        <w:numPr>
          <w:ilvl w:val="0"/>
          <w:numId w:val="5"/>
        </w:numPr>
      </w:pPr>
      <w:r w:rsidRPr="00B334E0">
        <w:t>Describe the social levels of vulnerability that are averaged to determine overall vulnerability</w:t>
      </w:r>
    </w:p>
    <w:p w14:paraId="4AF775F7" w14:textId="77777777" w:rsidR="00B334E0" w:rsidRPr="00B334E0" w:rsidRDefault="00B334E0" w:rsidP="00B334E0">
      <w:pPr>
        <w:pStyle w:val="NoSpacing"/>
        <w:numPr>
          <w:ilvl w:val="0"/>
          <w:numId w:val="5"/>
        </w:numPr>
      </w:pPr>
      <w:r w:rsidRPr="00B334E0">
        <w:t>Provide background information on hazard vulnerability assessments (HVAs)</w:t>
      </w:r>
    </w:p>
    <w:p w14:paraId="215CF809" w14:textId="77777777" w:rsidR="00072875" w:rsidRDefault="00072875" w:rsidP="00072875">
      <w:pPr>
        <w:pStyle w:val="NoSpacing"/>
        <w:ind w:left="720"/>
      </w:pPr>
    </w:p>
    <w:p w14:paraId="11822A70" w14:textId="593BE1D2" w:rsidR="00072875" w:rsidRPr="0098711A" w:rsidRDefault="00072875" w:rsidP="00072875">
      <w:pPr>
        <w:pStyle w:val="NoSpacing"/>
        <w:rPr>
          <w:i/>
          <w:iCs/>
        </w:rPr>
      </w:pPr>
      <w:r w:rsidRPr="0098711A">
        <w:rPr>
          <w:i/>
          <w:iCs/>
        </w:rPr>
        <w:t>Resources</w:t>
      </w:r>
    </w:p>
    <w:p w14:paraId="4507D976" w14:textId="06DA9E24" w:rsidR="00A553A2" w:rsidRDefault="00A553A2" w:rsidP="00B334E0">
      <w:pPr>
        <w:pStyle w:val="NoSpacing"/>
        <w:numPr>
          <w:ilvl w:val="0"/>
          <w:numId w:val="5"/>
        </w:numPr>
      </w:pPr>
      <w:r>
        <w:t>PowerPoint Lecture Presentation: “Vulnerability”</w:t>
      </w:r>
    </w:p>
    <w:p w14:paraId="797ED9B5" w14:textId="77777777" w:rsidR="002F5B78" w:rsidRDefault="002F5B78" w:rsidP="002F5B78">
      <w:pPr>
        <w:pStyle w:val="NoSpacing"/>
        <w:numPr>
          <w:ilvl w:val="1"/>
          <w:numId w:val="5"/>
        </w:numPr>
      </w:pPr>
      <w:r>
        <w:t>Speaker notes contain descriptions of concepts, graphics, and/or examples that are presented on the slides</w:t>
      </w:r>
    </w:p>
    <w:p w14:paraId="4AAADA65" w14:textId="2E8E9712" w:rsidR="00072875" w:rsidRDefault="00B334E0" w:rsidP="00B334E0">
      <w:pPr>
        <w:pStyle w:val="NoSpacing"/>
        <w:numPr>
          <w:ilvl w:val="0"/>
          <w:numId w:val="5"/>
        </w:numPr>
      </w:pPr>
      <w:r>
        <w:t>TED Talk: “Be More Than a Bystander: Preparing Communities for Disaster”</w:t>
      </w:r>
    </w:p>
    <w:p w14:paraId="2F4663B5" w14:textId="1FB2856B" w:rsidR="0010143C" w:rsidRDefault="0094057D" w:rsidP="0010143C">
      <w:pPr>
        <w:pStyle w:val="NoSpacing"/>
        <w:numPr>
          <w:ilvl w:val="1"/>
          <w:numId w:val="5"/>
        </w:numPr>
      </w:pPr>
      <w:r>
        <w:t>Discusses</w:t>
      </w:r>
      <w:r w:rsidR="0010143C">
        <w:t xml:space="preserve"> the reasons why preparation is key is disaster response and various ways that an individual could become less vulnerable by improving preparation</w:t>
      </w:r>
    </w:p>
    <w:p w14:paraId="28C33011" w14:textId="4D2D5B93" w:rsidR="00B334E0" w:rsidRDefault="00B334E0" w:rsidP="00B334E0">
      <w:pPr>
        <w:pStyle w:val="NoSpacing"/>
        <w:numPr>
          <w:ilvl w:val="0"/>
          <w:numId w:val="5"/>
        </w:numPr>
      </w:pPr>
      <w:r>
        <w:t>Video: “GFDRR: Reducing Vulnerability to Natural Hazard”</w:t>
      </w:r>
    </w:p>
    <w:p w14:paraId="601EE9B9" w14:textId="1BC925D4" w:rsidR="0010143C" w:rsidRDefault="00B31BBC" w:rsidP="0010143C">
      <w:pPr>
        <w:pStyle w:val="NoSpacing"/>
        <w:numPr>
          <w:ilvl w:val="1"/>
          <w:numId w:val="5"/>
        </w:numPr>
      </w:pPr>
      <w:r>
        <w:t>Outlines measures that can be taken on a larger scale to improve resilience of nations and examples of where such measures have worked</w:t>
      </w:r>
    </w:p>
    <w:p w14:paraId="22D56C59" w14:textId="53494055" w:rsidR="00B334E0" w:rsidRDefault="00B334E0" w:rsidP="00B334E0">
      <w:pPr>
        <w:pStyle w:val="NoSpacing"/>
        <w:numPr>
          <w:ilvl w:val="0"/>
          <w:numId w:val="5"/>
        </w:numPr>
      </w:pPr>
      <w:r>
        <w:t>Video: “Cohesive Communities Create Resilience”</w:t>
      </w:r>
    </w:p>
    <w:p w14:paraId="3C35D2BF" w14:textId="0105D0BF" w:rsidR="0010143C" w:rsidRDefault="0010143C" w:rsidP="0010143C">
      <w:pPr>
        <w:pStyle w:val="NoSpacing"/>
        <w:numPr>
          <w:ilvl w:val="1"/>
          <w:numId w:val="5"/>
        </w:numPr>
      </w:pPr>
      <w:r>
        <w:t>Explains how smaller-scale communities can drive widespread disaster preparation</w:t>
      </w:r>
    </w:p>
    <w:p w14:paraId="6B5AD0B8" w14:textId="77777777" w:rsidR="00B334E0" w:rsidRDefault="00B334E0" w:rsidP="00072875">
      <w:pPr>
        <w:pStyle w:val="NoSpacing"/>
      </w:pPr>
    </w:p>
    <w:p w14:paraId="39F8998A" w14:textId="4492D27C" w:rsidR="00072875" w:rsidRDefault="00072875" w:rsidP="000875FE">
      <w:pPr>
        <w:pStyle w:val="NoSpacing"/>
        <w:rPr>
          <w:i/>
          <w:iCs/>
        </w:rPr>
      </w:pPr>
      <w:r w:rsidRPr="0098711A">
        <w:rPr>
          <w:i/>
          <w:iCs/>
        </w:rPr>
        <w:t xml:space="preserve">Discussion Topics </w:t>
      </w:r>
      <w:r w:rsidR="00292F54">
        <w:rPr>
          <w:i/>
          <w:iCs/>
        </w:rPr>
        <w:t>and Activities</w:t>
      </w:r>
    </w:p>
    <w:p w14:paraId="4FA1BF1B" w14:textId="1A455499" w:rsidR="00292F54" w:rsidRDefault="00A2786D" w:rsidP="00A553A2">
      <w:pPr>
        <w:pStyle w:val="NoSpacing"/>
        <w:numPr>
          <w:ilvl w:val="0"/>
          <w:numId w:val="5"/>
        </w:numPr>
      </w:pPr>
      <w:r>
        <w:t>Ask students to define vulnerability</w:t>
      </w:r>
    </w:p>
    <w:p w14:paraId="4FF9A76E" w14:textId="0A0C3E1F" w:rsidR="00A2786D" w:rsidRDefault="00A2786D" w:rsidP="00A2786D">
      <w:pPr>
        <w:pStyle w:val="NoSpacing"/>
        <w:numPr>
          <w:ilvl w:val="1"/>
          <w:numId w:val="5"/>
        </w:numPr>
      </w:pPr>
      <w:r>
        <w:t>There are likely to be various answers due to the many possible types of vulnerability, all of which are discussed in the lecture</w:t>
      </w:r>
    </w:p>
    <w:p w14:paraId="25AC2F92" w14:textId="5286D490" w:rsidR="00A2786D" w:rsidRDefault="00433241" w:rsidP="00A2786D">
      <w:pPr>
        <w:pStyle w:val="NoSpacing"/>
        <w:numPr>
          <w:ilvl w:val="0"/>
          <w:numId w:val="5"/>
        </w:numPr>
      </w:pPr>
      <w:r>
        <w:t>Ask students what makes someone (or a group of people) vulnerable</w:t>
      </w:r>
    </w:p>
    <w:p w14:paraId="2FC30CAB" w14:textId="77777777" w:rsidR="0094057D" w:rsidRDefault="00642360" w:rsidP="00642360">
      <w:pPr>
        <w:pStyle w:val="NoSpacing"/>
        <w:numPr>
          <w:ilvl w:val="1"/>
          <w:numId w:val="5"/>
        </w:numPr>
      </w:pPr>
      <w:r>
        <w:t xml:space="preserve">Ask students if they believe that </w:t>
      </w:r>
      <w:r w:rsidR="0094057D">
        <w:t>all members of their community</w:t>
      </w:r>
      <w:r>
        <w:t xml:space="preserve"> are equally vulnerable to a disaster</w:t>
      </w:r>
      <w:r w:rsidR="0094057D">
        <w:t>.</w:t>
      </w:r>
    </w:p>
    <w:p w14:paraId="19957035" w14:textId="49F064DA" w:rsidR="00642360" w:rsidRDefault="000A5281" w:rsidP="00642360">
      <w:pPr>
        <w:pStyle w:val="NoSpacing"/>
        <w:numPr>
          <w:ilvl w:val="1"/>
          <w:numId w:val="5"/>
        </w:numPr>
      </w:pPr>
      <w:r>
        <w:t>The</w:t>
      </w:r>
      <w:r w:rsidR="0094057D">
        <w:t xml:space="preserve"> discussion </w:t>
      </w:r>
      <w:r>
        <w:t>should</w:t>
      </w:r>
      <w:r w:rsidR="0094057D">
        <w:t xml:space="preserve"> consider </w:t>
      </w:r>
      <w:r>
        <w:t xml:space="preserve">how factors such as </w:t>
      </w:r>
      <w:r w:rsidR="0094057D">
        <w:t xml:space="preserve">income, location, access to resources, education, language barriers, </w:t>
      </w:r>
      <w:r>
        <w:t>and the type of disaster affect vulnerability.</w:t>
      </w:r>
      <w:r w:rsidR="0094057D">
        <w:t xml:space="preserve"> </w:t>
      </w:r>
      <w:r>
        <w:t>F</w:t>
      </w:r>
      <w:r w:rsidR="0094057D">
        <w:t xml:space="preserve">or example, discuss how </w:t>
      </w:r>
      <w:r w:rsidR="00175CC3">
        <w:t>a community’s level of vulnerability is affected by living near</w:t>
      </w:r>
      <w:r w:rsidR="0094057D">
        <w:t xml:space="preserve"> </w:t>
      </w:r>
      <w:r w:rsidR="00175CC3">
        <w:t>a waterbody that may flood</w:t>
      </w:r>
      <w:r w:rsidR="0094057D">
        <w:t>, receiving warning</w:t>
      </w:r>
      <w:r>
        <w:t>s</w:t>
      </w:r>
      <w:r w:rsidR="00175CC3">
        <w:t xml:space="preserve"> of hazards</w:t>
      </w:r>
      <w:r>
        <w:t xml:space="preserve"> </w:t>
      </w:r>
      <w:r w:rsidR="0094057D">
        <w:t>in multiple language</w:t>
      </w:r>
      <w:r w:rsidR="00175CC3">
        <w:t>s</w:t>
      </w:r>
      <w:r w:rsidR="009E64B7">
        <w:t xml:space="preserve"> instead of only one language</w:t>
      </w:r>
      <w:r w:rsidR="0094057D">
        <w:t xml:space="preserve">, </w:t>
      </w:r>
      <w:r w:rsidR="00175CC3">
        <w:t>or increasing the amount of available emergency resources.</w:t>
      </w:r>
    </w:p>
    <w:p w14:paraId="660BFD74" w14:textId="3E6C0A5A" w:rsidR="00433241" w:rsidRDefault="00433241" w:rsidP="00A2786D">
      <w:pPr>
        <w:pStyle w:val="NoSpacing"/>
        <w:numPr>
          <w:ilvl w:val="0"/>
          <w:numId w:val="5"/>
        </w:numPr>
      </w:pPr>
      <w:r>
        <w:t xml:space="preserve">Discuss what </w:t>
      </w:r>
      <w:r w:rsidR="0094057D">
        <w:t>students</w:t>
      </w:r>
      <w:r>
        <w:t xml:space="preserve"> could do to reduce their individual vulnerability to an unexpected disaster</w:t>
      </w:r>
      <w:r w:rsidR="0094057D">
        <w:t xml:space="preserve"> and also</w:t>
      </w:r>
      <w:r w:rsidR="00BF1AE2">
        <w:t xml:space="preserve"> what</w:t>
      </w:r>
      <w:r w:rsidR="0094057D">
        <w:t xml:space="preserve"> </w:t>
      </w:r>
      <w:r w:rsidR="00BF1AE2">
        <w:t>community</w:t>
      </w:r>
      <w:r w:rsidR="0094057D">
        <w:t xml:space="preserve"> resources are available for assistance and support in emergen</w:t>
      </w:r>
      <w:r w:rsidR="00BF1AE2">
        <w:t>cies</w:t>
      </w:r>
      <w:r w:rsidR="0094057D">
        <w:t>.</w:t>
      </w:r>
    </w:p>
    <w:p w14:paraId="389FEE30" w14:textId="7B511EBD" w:rsidR="00A553A2" w:rsidRDefault="00A553A2" w:rsidP="000875FE">
      <w:pPr>
        <w:pStyle w:val="NoSpacing"/>
      </w:pPr>
    </w:p>
    <w:p w14:paraId="72153B7B" w14:textId="3397E395" w:rsidR="00296A6E" w:rsidRPr="00A553A2" w:rsidRDefault="00296A6E" w:rsidP="000875FE">
      <w:pPr>
        <w:pStyle w:val="NoSpacing"/>
      </w:pPr>
      <w:r>
        <w:rPr>
          <w:i/>
          <w:iCs/>
        </w:rPr>
        <w:t>Potential Courses Where This Module Could be Utilized</w:t>
      </w:r>
    </w:p>
    <w:p w14:paraId="49FCB642" w14:textId="77777777" w:rsidR="00292F54" w:rsidRDefault="00292F54" w:rsidP="00292F54">
      <w:pPr>
        <w:pStyle w:val="NoSpacing"/>
        <w:numPr>
          <w:ilvl w:val="0"/>
          <w:numId w:val="3"/>
        </w:numPr>
      </w:pPr>
      <w:r>
        <w:t>Principles of Engineering Technology</w:t>
      </w:r>
    </w:p>
    <w:p w14:paraId="7EE8D777" w14:textId="77777777" w:rsidR="00292F54" w:rsidRDefault="00292F54" w:rsidP="00292F54">
      <w:pPr>
        <w:pStyle w:val="NoSpacing"/>
        <w:numPr>
          <w:ilvl w:val="0"/>
          <w:numId w:val="3"/>
        </w:numPr>
      </w:pPr>
      <w:r>
        <w:t>STEM I: Foundation</w:t>
      </w:r>
    </w:p>
    <w:p w14:paraId="15A593A5" w14:textId="0AC897B0" w:rsidR="001F5F1B" w:rsidRDefault="00296A6E" w:rsidP="001F5F1B">
      <w:pPr>
        <w:pStyle w:val="NoSpacing"/>
        <w:numPr>
          <w:ilvl w:val="0"/>
          <w:numId w:val="3"/>
        </w:numPr>
      </w:pPr>
      <w:r>
        <w:t xml:space="preserve">STEM Elective: </w:t>
      </w:r>
      <w:r w:rsidR="00292F54">
        <w:t>Introduction to Geographic Information Systems (GIS)</w:t>
      </w:r>
    </w:p>
    <w:p w14:paraId="27557CE8" w14:textId="3E7157C8" w:rsidR="001F5F1B" w:rsidRDefault="001F5F1B" w:rsidP="001F5F1B">
      <w:pPr>
        <w:pStyle w:val="NoSpacing"/>
        <w:numPr>
          <w:ilvl w:val="0"/>
          <w:numId w:val="3"/>
        </w:numPr>
      </w:pPr>
      <w:r>
        <w:t>Fundamentals of Construction</w:t>
      </w:r>
    </w:p>
    <w:p w14:paraId="5F3E2646" w14:textId="21EC8EFD" w:rsidR="00292F54" w:rsidRPr="001F5F1B" w:rsidRDefault="001F5F1B" w:rsidP="001F5F1B">
      <w:pPr>
        <w:pStyle w:val="NoSpacing"/>
        <w:numPr>
          <w:ilvl w:val="0"/>
          <w:numId w:val="3"/>
        </w:numPr>
        <w:rPr>
          <w:i/>
          <w:iCs/>
        </w:rPr>
      </w:pPr>
      <w:r>
        <w:t>Introduction to Human Studies</w:t>
      </w:r>
    </w:p>
    <w:p w14:paraId="0B364885" w14:textId="77777777" w:rsidR="001F5F1B" w:rsidRDefault="001F5F1B" w:rsidP="001F5F1B">
      <w:pPr>
        <w:pStyle w:val="NoSpacing"/>
        <w:rPr>
          <w:i/>
          <w:iCs/>
        </w:rPr>
      </w:pPr>
    </w:p>
    <w:p w14:paraId="6DF9725D" w14:textId="322905A8" w:rsidR="00292F54" w:rsidRPr="000875FE" w:rsidRDefault="00296A6E" w:rsidP="000875FE">
      <w:pPr>
        <w:pStyle w:val="NoSpacing"/>
        <w:rPr>
          <w:i/>
          <w:iCs/>
        </w:rPr>
      </w:pPr>
      <w:r>
        <w:rPr>
          <w:i/>
          <w:iCs/>
        </w:rPr>
        <w:t xml:space="preserve">Applicable Tennessee Education Standards </w:t>
      </w:r>
      <w:r w:rsidR="002F5B78">
        <w:rPr>
          <w:i/>
          <w:iCs/>
        </w:rPr>
        <w:t>Addressed</w:t>
      </w:r>
    </w:p>
    <w:p w14:paraId="5D92BDC5" w14:textId="302221E2" w:rsidR="000875FE" w:rsidRDefault="001F5F1B" w:rsidP="001F5F1B">
      <w:pPr>
        <w:pStyle w:val="NoSpacing"/>
        <w:numPr>
          <w:ilvl w:val="0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Math</w:t>
      </w:r>
    </w:p>
    <w:p w14:paraId="287AB59E" w14:textId="794B26CB" w:rsidR="001F5F1B" w:rsidRDefault="001F5F1B" w:rsidP="001F5F1B">
      <w:pPr>
        <w:pStyle w:val="NoSpacing"/>
        <w:numPr>
          <w:ilvl w:val="1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Reason abstractly and quantitatively</w:t>
      </w:r>
    </w:p>
    <w:p w14:paraId="531C2AF6" w14:textId="4E45DF1F" w:rsidR="001F5F1B" w:rsidRDefault="001F5F1B" w:rsidP="001F5F1B">
      <w:pPr>
        <w:pStyle w:val="NoSpacing"/>
        <w:numPr>
          <w:ilvl w:val="1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Attend to precision</w:t>
      </w:r>
    </w:p>
    <w:p w14:paraId="698D998D" w14:textId="64500828" w:rsidR="001F5F1B" w:rsidRDefault="001F5F1B" w:rsidP="001F5F1B">
      <w:pPr>
        <w:pStyle w:val="NoSpacing"/>
        <w:numPr>
          <w:ilvl w:val="0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Science</w:t>
      </w:r>
    </w:p>
    <w:p w14:paraId="6D55C730" w14:textId="526F1B24" w:rsidR="001F5F1B" w:rsidRDefault="001F5F1B" w:rsidP="001F5F1B">
      <w:pPr>
        <w:pStyle w:val="NoSpacing"/>
        <w:numPr>
          <w:ilvl w:val="1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lastRenderedPageBreak/>
        <w:t>Asking questions and defining problems</w:t>
      </w:r>
    </w:p>
    <w:p w14:paraId="0B71126B" w14:textId="4D0CA67D" w:rsidR="001F5F1B" w:rsidRDefault="001F5F1B" w:rsidP="001F5F1B">
      <w:pPr>
        <w:pStyle w:val="NoSpacing"/>
        <w:numPr>
          <w:ilvl w:val="1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Stability and change</w:t>
      </w:r>
    </w:p>
    <w:p w14:paraId="795BDAEE" w14:textId="1EE5115E" w:rsidR="001F5F1B" w:rsidRDefault="001F5F1B" w:rsidP="001F5F1B">
      <w:pPr>
        <w:pStyle w:val="NoSpacing"/>
        <w:numPr>
          <w:ilvl w:val="1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Constructing explanations and designing solutions</w:t>
      </w:r>
    </w:p>
    <w:p w14:paraId="54D7FAE5" w14:textId="6502B76A" w:rsidR="001F5F1B" w:rsidRDefault="001F5F1B" w:rsidP="001F5F1B">
      <w:pPr>
        <w:pStyle w:val="NoSpacing"/>
        <w:numPr>
          <w:ilvl w:val="0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Social Studies</w:t>
      </w:r>
    </w:p>
    <w:p w14:paraId="34433FBD" w14:textId="751A08CE" w:rsidR="001F5F1B" w:rsidRDefault="001F5F1B" w:rsidP="001F5F1B">
      <w:pPr>
        <w:pStyle w:val="NoSpacing"/>
        <w:numPr>
          <w:ilvl w:val="1"/>
          <w:numId w:val="3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Develop historical awareness</w:t>
      </w:r>
    </w:p>
    <w:p w14:paraId="757513E8" w14:textId="1832EBA8" w:rsidR="006A1E28" w:rsidRPr="00072875" w:rsidRDefault="001F5F1B" w:rsidP="00FC6FDC">
      <w:pPr>
        <w:pStyle w:val="NoSpacing"/>
        <w:numPr>
          <w:ilvl w:val="1"/>
          <w:numId w:val="3"/>
        </w:numPr>
      </w:pPr>
      <w:r>
        <w:rPr>
          <w:rStyle w:val="Hyperlink"/>
          <w:color w:val="auto"/>
          <w:u w:val="none"/>
        </w:rPr>
        <w:t>Develop geographic awareness</w:t>
      </w:r>
    </w:p>
    <w:sectPr w:rsidR="006A1E28" w:rsidRPr="000728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830886"/>
    <w:multiLevelType w:val="multilevel"/>
    <w:tmpl w:val="70D86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A02871"/>
    <w:multiLevelType w:val="hybridMultilevel"/>
    <w:tmpl w:val="DF36AAF2"/>
    <w:lvl w:ilvl="0" w:tplc="46C2E3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195683"/>
    <w:multiLevelType w:val="multilevel"/>
    <w:tmpl w:val="2DB2769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Calibri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506E7B"/>
    <w:multiLevelType w:val="hybridMultilevel"/>
    <w:tmpl w:val="B4FA8CB0"/>
    <w:lvl w:ilvl="0" w:tplc="A644E8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BD2521"/>
    <w:multiLevelType w:val="hybridMultilevel"/>
    <w:tmpl w:val="D6F616FA"/>
    <w:lvl w:ilvl="0" w:tplc="E6B40A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E28"/>
    <w:rsid w:val="00072875"/>
    <w:rsid w:val="000875FE"/>
    <w:rsid w:val="000A5281"/>
    <w:rsid w:val="0010143C"/>
    <w:rsid w:val="00175CC3"/>
    <w:rsid w:val="001F5F1B"/>
    <w:rsid w:val="00216FF7"/>
    <w:rsid w:val="00292F54"/>
    <w:rsid w:val="00296A6E"/>
    <w:rsid w:val="002F5B78"/>
    <w:rsid w:val="003973A7"/>
    <w:rsid w:val="00433241"/>
    <w:rsid w:val="005F6885"/>
    <w:rsid w:val="00642360"/>
    <w:rsid w:val="006A1E28"/>
    <w:rsid w:val="007837E1"/>
    <w:rsid w:val="0094057D"/>
    <w:rsid w:val="009E64B7"/>
    <w:rsid w:val="00A2786D"/>
    <w:rsid w:val="00A553A2"/>
    <w:rsid w:val="00AD31AE"/>
    <w:rsid w:val="00B31BBC"/>
    <w:rsid w:val="00B334E0"/>
    <w:rsid w:val="00BF1AE2"/>
    <w:rsid w:val="00EB35DF"/>
    <w:rsid w:val="00F4250C"/>
    <w:rsid w:val="00FC6FDC"/>
    <w:rsid w:val="00FD1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3DFF2"/>
  <w15:chartTrackingRefBased/>
  <w15:docId w15:val="{C13BA9B1-95B0-444E-BA23-5AAD7AF83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1E28"/>
    <w:pPr>
      <w:ind w:left="720"/>
      <w:contextualSpacing/>
    </w:pPr>
  </w:style>
  <w:style w:type="paragraph" w:styleId="NoSpacing">
    <w:name w:val="No Spacing"/>
    <w:uiPriority w:val="1"/>
    <w:qFormat/>
    <w:rsid w:val="006A1E2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728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37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2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Rohan Nakra</dc:creator>
  <cp:keywords/>
  <dc:description/>
  <cp:lastModifiedBy>Nakra, Rohan</cp:lastModifiedBy>
  <cp:revision>13</cp:revision>
  <dcterms:created xsi:type="dcterms:W3CDTF">2019-07-12T18:48:00Z</dcterms:created>
  <dcterms:modified xsi:type="dcterms:W3CDTF">2020-05-22T14:42:00Z</dcterms:modified>
</cp:coreProperties>
</file>